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B86E" w14:textId="77777777"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14:paraId="0CF72FE7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01F55F87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3D5E70C5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6B190E48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B45D366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00CBB19F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2169D1C4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14:paraId="73A11E19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070C9EE2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0A37EE4A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1EBD4A7A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5EDEE9A2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28B5D859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6339A8C5" w14:textId="77777777" w:rsidR="00750A83" w:rsidRDefault="00750A83" w:rsidP="005A1C84">
      <w:pPr>
        <w:pStyle w:val="firstline"/>
        <w:ind w:firstLine="0"/>
      </w:pPr>
    </w:p>
    <w:p w14:paraId="360C709F" w14:textId="0F2F2A34"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0B659A">
        <w:t>Не е приложимо.</w:t>
      </w:r>
    </w:p>
    <w:p w14:paraId="1649628D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CC04C" w14:textId="77777777" w:rsidR="008A3555" w:rsidRDefault="008A3555">
      <w:r>
        <w:separator/>
      </w:r>
    </w:p>
  </w:endnote>
  <w:endnote w:type="continuationSeparator" w:id="0">
    <w:p w14:paraId="7A66DB6F" w14:textId="77777777" w:rsidR="008A3555" w:rsidRDefault="008A3555">
      <w:r>
        <w:continuationSeparator/>
      </w:r>
    </w:p>
  </w:endnote>
  <w:endnote w:id="1">
    <w:p w14:paraId="5099EE41" w14:textId="77777777"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E653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B2D883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58E9D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08DCF4DB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E5FE3" w14:textId="77777777" w:rsidR="00FA1A2F" w:rsidRPr="00301EB3" w:rsidRDefault="00FA1A2F" w:rsidP="00FA1A2F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sz w:val="16"/>
        <w:szCs w:val="16"/>
      </w:rPr>
      <w:t>Този документ е създаден по проект „</w:t>
    </w:r>
    <w:r w:rsidRPr="004357BC">
      <w:rPr>
        <w:rFonts w:ascii="Times New Roman" w:hAnsi="Times New Roman"/>
        <w:sz w:val="16"/>
        <w:szCs w:val="16"/>
        <w:lang w:val="ru-RU"/>
      </w:rPr>
      <w:t>Внедряване на иновативна дигитална платформа за интелигентно управление на енергийни хранилища с помощта на изкуствен интелект</w:t>
    </w:r>
    <w:r w:rsidRPr="00301EB3">
      <w:rPr>
        <w:rFonts w:ascii="Times New Roman" w:hAnsi="Times New Roman"/>
        <w:sz w:val="16"/>
        <w:szCs w:val="16"/>
      </w:rPr>
      <w:t>“ по договор за безвъзмездна финансова помощ</w:t>
    </w:r>
  </w:p>
  <w:p w14:paraId="60515863" w14:textId="77777777" w:rsidR="00FA1A2F" w:rsidRPr="00301EB3" w:rsidRDefault="00FA1A2F" w:rsidP="00FA1A2F">
    <w:pPr>
      <w:pStyle w:val="Footer"/>
      <w:ind w:right="360"/>
      <w:jc w:val="center"/>
      <w:rPr>
        <w:rFonts w:ascii="Times New Roman" w:hAnsi="Times New Roman"/>
        <w:sz w:val="16"/>
        <w:szCs w:val="16"/>
      </w:rPr>
    </w:pPr>
    <w:r w:rsidRPr="00301EB3">
      <w:rPr>
        <w:rFonts w:ascii="Times New Roman" w:hAnsi="Times New Roman"/>
        <w:b/>
        <w:bCs/>
        <w:sz w:val="16"/>
        <w:szCs w:val="16"/>
      </w:rPr>
      <w:t xml:space="preserve">№ </w:t>
    </w:r>
    <w:r w:rsidRPr="004357BC">
      <w:rPr>
        <w:rFonts w:ascii="Times New Roman" w:hAnsi="Times New Roman"/>
        <w:b/>
        <w:bCs/>
        <w:sz w:val="16"/>
        <w:szCs w:val="16"/>
      </w:rPr>
      <w:t xml:space="preserve">BG16RFPR001-1.003-0399-C01 </w:t>
    </w:r>
    <w:r w:rsidRPr="00301EB3">
      <w:rPr>
        <w:rFonts w:ascii="Times New Roman" w:hAnsi="Times New Roman"/>
        <w:b/>
        <w:bCs/>
        <w:sz w:val="16"/>
        <w:szCs w:val="16"/>
      </w:rPr>
      <w:t>/</w:t>
    </w:r>
    <w:r>
      <w:rPr>
        <w:rFonts w:ascii="Times New Roman" w:hAnsi="Times New Roman"/>
        <w:b/>
        <w:bCs/>
        <w:sz w:val="16"/>
        <w:szCs w:val="16"/>
        <w:lang w:val="en-US"/>
      </w:rPr>
      <w:t>19</w:t>
    </w:r>
    <w:r w:rsidRPr="00301EB3">
      <w:rPr>
        <w:rFonts w:ascii="Times New Roman" w:hAnsi="Times New Roman"/>
        <w:b/>
        <w:bCs/>
        <w:sz w:val="16"/>
        <w:szCs w:val="16"/>
      </w:rPr>
      <w:t>.</w:t>
    </w:r>
    <w:r>
      <w:rPr>
        <w:rFonts w:ascii="Times New Roman" w:hAnsi="Times New Roman"/>
        <w:b/>
        <w:bCs/>
        <w:sz w:val="16"/>
        <w:szCs w:val="16"/>
      </w:rPr>
      <w:t>12</w:t>
    </w:r>
    <w:r w:rsidRPr="00301EB3">
      <w:rPr>
        <w:rFonts w:ascii="Times New Roman" w:hAnsi="Times New Roman"/>
        <w:b/>
        <w:bCs/>
        <w:sz w:val="16"/>
        <w:szCs w:val="16"/>
      </w:rPr>
      <w:t>.202</w:t>
    </w:r>
    <w:r>
      <w:rPr>
        <w:rFonts w:ascii="Times New Roman" w:hAnsi="Times New Roman"/>
        <w:b/>
        <w:bCs/>
        <w:sz w:val="16"/>
        <w:szCs w:val="16"/>
      </w:rPr>
      <w:t>4</w:t>
    </w:r>
    <w:r w:rsidRPr="00301EB3">
      <w:rPr>
        <w:rFonts w:ascii="Times New Roman" w:hAnsi="Times New Roman"/>
        <w:b/>
        <w:bCs/>
        <w:sz w:val="16"/>
        <w:szCs w:val="16"/>
        <w:lang w:val="ru-RU"/>
      </w:rPr>
      <w:t xml:space="preserve"> г., </w:t>
    </w:r>
    <w:r w:rsidRPr="00301EB3">
      <w:rPr>
        <w:rFonts w:ascii="Times New Roman" w:hAnsi="Times New Roman"/>
        <w:sz w:val="16"/>
        <w:szCs w:val="16"/>
      </w:rPr>
      <w:t>Бенефициент: „</w:t>
    </w:r>
    <w:r w:rsidRPr="004357BC">
      <w:rPr>
        <w:rFonts w:ascii="Times New Roman" w:hAnsi="Times New Roman"/>
        <w:sz w:val="16"/>
        <w:szCs w:val="16"/>
      </w:rPr>
      <w:t>ДЕВИЖЪН</w:t>
    </w:r>
    <w:r w:rsidRPr="00301EB3">
      <w:rPr>
        <w:rFonts w:ascii="Times New Roman" w:hAnsi="Times New Roman"/>
        <w:sz w:val="16"/>
        <w:szCs w:val="16"/>
      </w:rPr>
      <w:t xml:space="preserve">” </w:t>
    </w:r>
    <w:r>
      <w:rPr>
        <w:rFonts w:ascii="Times New Roman" w:hAnsi="Times New Roman"/>
        <w:sz w:val="16"/>
        <w:szCs w:val="16"/>
        <w:lang w:val="en-US"/>
      </w:rPr>
      <w:t>E</w:t>
    </w:r>
    <w:r w:rsidRPr="00301EB3">
      <w:rPr>
        <w:rFonts w:ascii="Times New Roman" w:hAnsi="Times New Roman"/>
        <w:sz w:val="16"/>
        <w:szCs w:val="16"/>
      </w:rPr>
      <w:t>ООД</w:t>
    </w:r>
  </w:p>
  <w:p w14:paraId="4B9C3803" w14:textId="2BB8AE66" w:rsidR="00ED185F" w:rsidRDefault="00FA1A2F" w:rsidP="00FA1A2F">
    <w:pPr>
      <w:pStyle w:val="Footer"/>
      <w:jc w:val="center"/>
    </w:pPr>
    <w:r w:rsidRPr="00301EB3">
      <w:rPr>
        <w:rFonts w:ascii="Times New Roman" w:hAnsi="Times New Roman"/>
        <w:sz w:val="16"/>
        <w:szCs w:val="16"/>
      </w:rPr>
      <w:t xml:space="preserve">Документът е създаден с финансовата подкрепа на </w:t>
    </w:r>
    <w:r w:rsidRPr="00554B10">
      <w:rPr>
        <w:rFonts w:ascii="Times New Roman" w:hAnsi="Times New Roman"/>
        <w:sz w:val="16"/>
        <w:szCs w:val="16"/>
      </w:rPr>
      <w:t>Програма „Kонкурентоспособност и иновации в предприятията“ 2021-2027, съфинансирана от Европейския съюз</w:t>
    </w:r>
    <w:r w:rsidRPr="00301EB3">
      <w:rPr>
        <w:rFonts w:ascii="Times New Roman" w:hAnsi="Times New Roman"/>
        <w:sz w:val="16"/>
        <w:szCs w:val="16"/>
      </w:rPr>
      <w:t xml:space="preserve">. Цялата отговорност за съдържанието на документа се носи от </w:t>
    </w:r>
    <w:r w:rsidRPr="004357BC">
      <w:rPr>
        <w:rFonts w:ascii="Times New Roman" w:hAnsi="Times New Roman"/>
        <w:sz w:val="16"/>
        <w:szCs w:val="16"/>
      </w:rPr>
      <w:t xml:space="preserve">„ДЕВИЖЪН” EООД </w:t>
    </w:r>
    <w:r w:rsidRPr="00301EB3">
      <w:rPr>
        <w:rFonts w:ascii="Times New Roman" w:hAnsi="Times New Roman"/>
        <w:sz w:val="16"/>
        <w:szCs w:val="16"/>
      </w:rPr>
      <w:t xml:space="preserve">и при никакви обстоятелства не може да се приема, че този документ отразява официалното становище на Европейския съюз и </w:t>
    </w:r>
    <w:r>
      <w:rPr>
        <w:rFonts w:ascii="Times New Roman" w:hAnsi="Times New Roman"/>
        <w:sz w:val="16"/>
        <w:szCs w:val="16"/>
      </w:rPr>
      <w:t>Управляващия орган</w:t>
    </w:r>
    <w:r w:rsidRPr="00301EB3"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6FFC5" w14:textId="77777777" w:rsidR="008A3555" w:rsidRDefault="008A3555">
      <w:r>
        <w:separator/>
      </w:r>
    </w:p>
  </w:footnote>
  <w:footnote w:type="continuationSeparator" w:id="0">
    <w:p w14:paraId="2DDE7A8B" w14:textId="77777777" w:rsidR="008A3555" w:rsidRDefault="008A3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CF67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619F8C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A946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2F8A843" w14:textId="77777777" w:rsidR="00CB37CB" w:rsidRDefault="00CB37CB">
    <w:pPr>
      <w:pStyle w:val="Header"/>
      <w:rPr>
        <w:lang w:val="en-US"/>
      </w:rPr>
    </w:pPr>
  </w:p>
  <w:p w14:paraId="785BF744" w14:textId="77777777" w:rsidR="00CB37CB" w:rsidRDefault="00CB37CB">
    <w:pPr>
      <w:pStyle w:val="Header"/>
      <w:rPr>
        <w:lang w:val="en-US"/>
      </w:rPr>
    </w:pPr>
  </w:p>
  <w:p w14:paraId="7B29DF3D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299850DC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5D17449C" w14:textId="77777777" w:rsidTr="008D21D3">
            <w:tc>
              <w:tcPr>
                <w:tcW w:w="4531" w:type="dxa"/>
                <w:vAlign w:val="center"/>
                <w:hideMark/>
              </w:tcPr>
              <w:p w14:paraId="5D4897B3" w14:textId="77777777" w:rsidR="008D21D3" w:rsidRPr="008D21D3" w:rsidRDefault="00FA1A2F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7AB0CE2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4F09880" w14:textId="77777777" w:rsidR="008D21D3" w:rsidRDefault="00FA1A2F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6BE1CD9D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0AFF3E7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592CDFF3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5362CAC2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60298775">
    <w:abstractNumId w:val="1"/>
  </w:num>
  <w:num w:numId="2" w16cid:durableId="574362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659A"/>
    <w:rsid w:val="000B7154"/>
    <w:rsid w:val="000E3B0B"/>
    <w:rsid w:val="000E407C"/>
    <w:rsid w:val="00103AF5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2F7CA8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666C9"/>
    <w:rsid w:val="00682D3E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A3555"/>
    <w:rsid w:val="008C46F5"/>
    <w:rsid w:val="008C5A59"/>
    <w:rsid w:val="008D21D3"/>
    <w:rsid w:val="008D2732"/>
    <w:rsid w:val="008D5200"/>
    <w:rsid w:val="008F2410"/>
    <w:rsid w:val="0094088F"/>
    <w:rsid w:val="00961002"/>
    <w:rsid w:val="009D47B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70A2C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85F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1A2F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11E05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character" w:customStyle="1" w:styleId="FooterChar">
    <w:name w:val="Footer Char"/>
    <w:link w:val="Footer"/>
    <w:rsid w:val="00ED185F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Diana Jordanova</cp:lastModifiedBy>
  <cp:revision>6</cp:revision>
  <cp:lastPrinted>2011-03-29T11:47:00Z</cp:lastPrinted>
  <dcterms:created xsi:type="dcterms:W3CDTF">2024-05-21T13:04:00Z</dcterms:created>
  <dcterms:modified xsi:type="dcterms:W3CDTF">2025-01-29T14:49:00Z</dcterms:modified>
</cp:coreProperties>
</file>